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0F9" w:rsidRDefault="000830F9" w:rsidP="000830F9">
      <w:pPr>
        <w:pStyle w:val="NormalnyWeb"/>
        <w:jc w:val="center"/>
        <w:rPr>
          <w:rStyle w:val="Pogrubienie"/>
          <w:rFonts w:ascii="Book Antiqua" w:hAnsi="Book Antiqua"/>
          <w:color w:val="0000FF"/>
          <w:sz w:val="27"/>
          <w:szCs w:val="27"/>
        </w:rPr>
      </w:pPr>
      <w:r>
        <w:rPr>
          <w:rStyle w:val="Pogrubienie"/>
          <w:rFonts w:ascii="Book Antiqua" w:hAnsi="Book Antiqua"/>
          <w:color w:val="0000FF"/>
          <w:sz w:val="27"/>
          <w:szCs w:val="27"/>
        </w:rPr>
        <w:t>Harmonogram godzin dostępności nauczyciela dla rodziców</w:t>
      </w:r>
      <w:r w:rsidR="007305AA">
        <w:rPr>
          <w:rStyle w:val="Pogrubienie"/>
          <w:rFonts w:ascii="Book Antiqua" w:hAnsi="Book Antiqua"/>
          <w:color w:val="0000FF"/>
          <w:sz w:val="27"/>
          <w:szCs w:val="27"/>
        </w:rPr>
        <w:t xml:space="preserve">                        w roku szkolnym 2022-23</w:t>
      </w:r>
      <w:r>
        <w:rPr>
          <w:rStyle w:val="Pogrubienie"/>
          <w:rFonts w:ascii="Book Antiqua" w:hAnsi="Book Antiqua"/>
          <w:color w:val="0000FF"/>
          <w:sz w:val="27"/>
          <w:szCs w:val="27"/>
        </w:rPr>
        <w:t xml:space="preserve"> </w:t>
      </w:r>
    </w:p>
    <w:p w:rsidR="009F21B9" w:rsidRDefault="009F21B9" w:rsidP="009F21B9">
      <w:pPr>
        <w:pStyle w:val="NormalnyWeb"/>
        <w:rPr>
          <w:rStyle w:val="Uwydatnienie"/>
          <w:rFonts w:ascii="Book Antiqua" w:hAnsi="Book Antiqua"/>
          <w:color w:val="0000FF"/>
          <w:sz w:val="21"/>
          <w:szCs w:val="21"/>
        </w:rPr>
      </w:pPr>
      <w:r>
        <w:rPr>
          <w:rStyle w:val="Pogrubienie"/>
          <w:rFonts w:ascii="Book Antiqua" w:hAnsi="Book Antiqua"/>
          <w:i/>
          <w:iCs/>
          <w:color w:val="0000FF"/>
          <w:sz w:val="27"/>
          <w:szCs w:val="27"/>
        </w:rPr>
        <w:t xml:space="preserve">                                                  </w:t>
      </w:r>
      <w:r w:rsidR="000830F9">
        <w:rPr>
          <w:rStyle w:val="Uwydatnienie"/>
          <w:rFonts w:ascii="Book Antiqua" w:hAnsi="Book Antiqua"/>
          <w:color w:val="0000FF"/>
          <w:sz w:val="21"/>
          <w:szCs w:val="21"/>
        </w:rPr>
        <w:t xml:space="preserve"> </w:t>
      </w:r>
    </w:p>
    <w:p w:rsidR="007305AA" w:rsidRDefault="007305AA" w:rsidP="009F21B9">
      <w:pPr>
        <w:pStyle w:val="NormalnyWeb"/>
        <w:rPr>
          <w:rStyle w:val="Uwydatnienie"/>
          <w:rFonts w:ascii="Book Antiqua" w:hAnsi="Book Antiqua"/>
          <w:color w:val="0000FF"/>
          <w:sz w:val="21"/>
          <w:szCs w:val="21"/>
        </w:rPr>
      </w:pPr>
    </w:p>
    <w:p w:rsidR="000830F9" w:rsidRDefault="000830F9" w:rsidP="009F21B9">
      <w:pPr>
        <w:pStyle w:val="NormalnyWeb"/>
      </w:pPr>
      <w:r>
        <w:rPr>
          <w:rStyle w:val="Uwydatnienie"/>
          <w:rFonts w:ascii="Book Antiqua" w:hAnsi="Book Antiqua"/>
          <w:color w:val="0000FF"/>
          <w:sz w:val="21"/>
          <w:szCs w:val="21"/>
        </w:rPr>
        <w:t>Ustawa z dn.  5 sierpnia 2022 r. o zmianie ustawy – Karta Nauczyciela oraz niektórych innych ustaw</w:t>
      </w:r>
    </w:p>
    <w:p w:rsidR="00395D17" w:rsidRDefault="000830F9" w:rsidP="000830F9">
      <w:pPr>
        <w:pStyle w:val="NormalnyWeb"/>
        <w:jc w:val="center"/>
        <w:rPr>
          <w:rStyle w:val="Uwydatnienie"/>
          <w:rFonts w:ascii="Book Antiqua" w:hAnsi="Book Antiqua"/>
          <w:color w:val="0000FF"/>
          <w:sz w:val="21"/>
          <w:szCs w:val="21"/>
        </w:rPr>
      </w:pPr>
      <w:r>
        <w:rPr>
          <w:rStyle w:val="Uwydatnienie"/>
          <w:rFonts w:ascii="Book Antiqua" w:hAnsi="Book Antiqua"/>
          <w:color w:val="0000FF"/>
          <w:sz w:val="21"/>
          <w:szCs w:val="21"/>
        </w:rPr>
        <w:t>(Dz.U. 2022 r., poz. 1730) – art. 1 pkt34.</w:t>
      </w:r>
      <w:r w:rsidR="007305AA">
        <w:rPr>
          <w:rStyle w:val="Uwydatnienie"/>
          <w:rFonts w:ascii="Book Antiqua" w:hAnsi="Book Antiqua"/>
          <w:color w:val="0000FF"/>
          <w:sz w:val="21"/>
          <w:szCs w:val="21"/>
        </w:rPr>
        <w:t xml:space="preserve"> </w:t>
      </w:r>
    </w:p>
    <w:p w:rsidR="007305AA" w:rsidRDefault="007305AA" w:rsidP="000830F9">
      <w:pPr>
        <w:pStyle w:val="NormalnyWeb"/>
        <w:jc w:val="center"/>
      </w:pPr>
    </w:p>
    <w:p w:rsidR="000830F9" w:rsidRDefault="000830F9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2551"/>
        <w:gridCol w:w="1418"/>
        <w:gridCol w:w="1379"/>
        <w:gridCol w:w="1734"/>
      </w:tblGrid>
      <w:tr w:rsidR="002003F6" w:rsidTr="003C7F24">
        <w:tc>
          <w:tcPr>
            <w:tcW w:w="1260" w:type="dxa"/>
          </w:tcPr>
          <w:p w:rsidR="005F6E4D" w:rsidRDefault="005F6E4D" w:rsidP="00246EE3">
            <w:r>
              <w:t xml:space="preserve">Nazwa </w:t>
            </w:r>
            <w:r w:rsidR="002003F6">
              <w:t>oddziału</w:t>
            </w:r>
          </w:p>
        </w:tc>
        <w:tc>
          <w:tcPr>
            <w:tcW w:w="2551" w:type="dxa"/>
          </w:tcPr>
          <w:p w:rsidR="005F6E4D" w:rsidRDefault="002003F6" w:rsidP="00246EE3">
            <w:r>
              <w:t>Imię i nazwisko nauczyciela</w:t>
            </w:r>
          </w:p>
        </w:tc>
        <w:tc>
          <w:tcPr>
            <w:tcW w:w="1418" w:type="dxa"/>
          </w:tcPr>
          <w:p w:rsidR="005F6E4D" w:rsidRDefault="002003F6" w:rsidP="00246EE3">
            <w:r>
              <w:t>Dzień tygodnia</w:t>
            </w:r>
          </w:p>
        </w:tc>
        <w:tc>
          <w:tcPr>
            <w:tcW w:w="1379" w:type="dxa"/>
          </w:tcPr>
          <w:p w:rsidR="005F6E4D" w:rsidRDefault="002003F6" w:rsidP="00246EE3">
            <w:r>
              <w:t>Godziny dostępności</w:t>
            </w:r>
          </w:p>
        </w:tc>
        <w:tc>
          <w:tcPr>
            <w:tcW w:w="1734" w:type="dxa"/>
          </w:tcPr>
          <w:p w:rsidR="005F6E4D" w:rsidRDefault="002003F6" w:rsidP="00246EE3">
            <w:r>
              <w:t>Miejsce spotkania w przedszkolu</w:t>
            </w:r>
          </w:p>
        </w:tc>
      </w:tr>
      <w:tr w:rsidR="001C08D3" w:rsidTr="003C7F24">
        <w:trPr>
          <w:trHeight w:val="312"/>
        </w:trPr>
        <w:tc>
          <w:tcPr>
            <w:tcW w:w="1260" w:type="dxa"/>
            <w:vMerge w:val="restart"/>
          </w:tcPr>
          <w:p w:rsidR="001C08D3" w:rsidRDefault="001C08D3" w:rsidP="00246EE3">
            <w:r>
              <w:t>Słoneczka</w:t>
            </w:r>
          </w:p>
        </w:tc>
        <w:tc>
          <w:tcPr>
            <w:tcW w:w="2551" w:type="dxa"/>
          </w:tcPr>
          <w:p w:rsidR="001C08D3" w:rsidRDefault="001C08D3" w:rsidP="00246EE3">
            <w:r>
              <w:t>Izabela Lis</w:t>
            </w:r>
          </w:p>
        </w:tc>
        <w:tc>
          <w:tcPr>
            <w:tcW w:w="1418" w:type="dxa"/>
          </w:tcPr>
          <w:p w:rsidR="001C08D3" w:rsidRDefault="00FB16D0" w:rsidP="00246EE3">
            <w:r>
              <w:t>wtorek, czwartek</w:t>
            </w:r>
          </w:p>
        </w:tc>
        <w:tc>
          <w:tcPr>
            <w:tcW w:w="1379" w:type="dxa"/>
          </w:tcPr>
          <w:p w:rsidR="001C08D3" w:rsidRDefault="00FB16D0" w:rsidP="00246EE3">
            <w:r>
              <w:t>9.00-9.30</w:t>
            </w:r>
          </w:p>
        </w:tc>
        <w:tc>
          <w:tcPr>
            <w:tcW w:w="1734" w:type="dxa"/>
            <w:vMerge w:val="restart"/>
          </w:tcPr>
          <w:p w:rsidR="001C08D3" w:rsidRDefault="001C08D3" w:rsidP="00246EE3">
            <w:r>
              <w:t>Gabinet terapeutyczny</w:t>
            </w:r>
          </w:p>
        </w:tc>
      </w:tr>
      <w:tr w:rsidR="001C08D3" w:rsidTr="003C7F24">
        <w:trPr>
          <w:trHeight w:val="318"/>
        </w:trPr>
        <w:tc>
          <w:tcPr>
            <w:tcW w:w="1260" w:type="dxa"/>
            <w:vMerge/>
          </w:tcPr>
          <w:p w:rsidR="001C08D3" w:rsidRDefault="001C08D3" w:rsidP="00246EE3"/>
        </w:tc>
        <w:tc>
          <w:tcPr>
            <w:tcW w:w="2551" w:type="dxa"/>
          </w:tcPr>
          <w:p w:rsidR="001C08D3" w:rsidRDefault="001C08D3" w:rsidP="00246EE3">
            <w:r>
              <w:t xml:space="preserve">Beata </w:t>
            </w:r>
            <w:proofErr w:type="spellStart"/>
            <w:r>
              <w:t>Klejbor</w:t>
            </w:r>
            <w:proofErr w:type="spellEnd"/>
          </w:p>
        </w:tc>
        <w:tc>
          <w:tcPr>
            <w:tcW w:w="1418" w:type="dxa"/>
          </w:tcPr>
          <w:p w:rsidR="001C08D3" w:rsidRDefault="00FB16D0" w:rsidP="00246EE3">
            <w:r>
              <w:t>czwartek</w:t>
            </w:r>
          </w:p>
        </w:tc>
        <w:tc>
          <w:tcPr>
            <w:tcW w:w="1379" w:type="dxa"/>
          </w:tcPr>
          <w:p w:rsidR="001C08D3" w:rsidRDefault="00FB16D0" w:rsidP="00246EE3">
            <w:r>
              <w:t>11.00-12.00</w:t>
            </w:r>
          </w:p>
        </w:tc>
        <w:tc>
          <w:tcPr>
            <w:tcW w:w="1734" w:type="dxa"/>
            <w:vMerge/>
          </w:tcPr>
          <w:p w:rsidR="001C08D3" w:rsidRDefault="001C08D3" w:rsidP="00246EE3"/>
        </w:tc>
      </w:tr>
      <w:tr w:rsidR="00DD334F" w:rsidTr="003C7F24">
        <w:trPr>
          <w:trHeight w:val="300"/>
        </w:trPr>
        <w:tc>
          <w:tcPr>
            <w:tcW w:w="1260" w:type="dxa"/>
            <w:vMerge w:val="restart"/>
          </w:tcPr>
          <w:p w:rsidR="00DD334F" w:rsidRDefault="00DD334F" w:rsidP="00246EE3">
            <w:r>
              <w:t>Misie</w:t>
            </w:r>
          </w:p>
          <w:p w:rsidR="00DD334F" w:rsidRDefault="00DD334F" w:rsidP="00246EE3"/>
        </w:tc>
        <w:tc>
          <w:tcPr>
            <w:tcW w:w="2551" w:type="dxa"/>
          </w:tcPr>
          <w:p w:rsidR="00DD334F" w:rsidRDefault="00DD334F" w:rsidP="00246EE3">
            <w:r>
              <w:t>Danuta Lange</w:t>
            </w:r>
          </w:p>
        </w:tc>
        <w:tc>
          <w:tcPr>
            <w:tcW w:w="1418" w:type="dxa"/>
          </w:tcPr>
          <w:p w:rsidR="00DD334F" w:rsidRDefault="00FB16D0" w:rsidP="00246EE3">
            <w:r>
              <w:t>wtorek</w:t>
            </w:r>
          </w:p>
        </w:tc>
        <w:tc>
          <w:tcPr>
            <w:tcW w:w="1379" w:type="dxa"/>
          </w:tcPr>
          <w:p w:rsidR="00DD334F" w:rsidRDefault="00FB16D0" w:rsidP="00246EE3">
            <w:r>
              <w:t>10.00-10.30</w:t>
            </w:r>
          </w:p>
        </w:tc>
        <w:tc>
          <w:tcPr>
            <w:tcW w:w="1734" w:type="dxa"/>
            <w:vMerge w:val="restart"/>
          </w:tcPr>
          <w:p w:rsidR="00DD334F" w:rsidRDefault="00257C29" w:rsidP="00246EE3">
            <w:r>
              <w:t>Gabinet terapeutyczny</w:t>
            </w:r>
          </w:p>
        </w:tc>
      </w:tr>
      <w:tr w:rsidR="00DD334F" w:rsidTr="003C7F24">
        <w:trPr>
          <w:trHeight w:val="240"/>
        </w:trPr>
        <w:tc>
          <w:tcPr>
            <w:tcW w:w="1260" w:type="dxa"/>
            <w:vMerge/>
          </w:tcPr>
          <w:p w:rsidR="00DD334F" w:rsidRDefault="00DD334F" w:rsidP="00246EE3"/>
        </w:tc>
        <w:tc>
          <w:tcPr>
            <w:tcW w:w="2551" w:type="dxa"/>
          </w:tcPr>
          <w:p w:rsidR="00DD334F" w:rsidRDefault="00DD334F" w:rsidP="00246EE3">
            <w:r>
              <w:t xml:space="preserve">Ewa </w:t>
            </w:r>
            <w:proofErr w:type="spellStart"/>
            <w:r>
              <w:t>Fedtke</w:t>
            </w:r>
            <w:proofErr w:type="spellEnd"/>
          </w:p>
        </w:tc>
        <w:tc>
          <w:tcPr>
            <w:tcW w:w="1418" w:type="dxa"/>
          </w:tcPr>
          <w:p w:rsidR="00DD334F" w:rsidRDefault="00FB16D0" w:rsidP="00246EE3">
            <w:r>
              <w:t>czwartek</w:t>
            </w:r>
          </w:p>
        </w:tc>
        <w:tc>
          <w:tcPr>
            <w:tcW w:w="1379" w:type="dxa"/>
          </w:tcPr>
          <w:p w:rsidR="00DD334F" w:rsidRDefault="00FB16D0" w:rsidP="00246EE3">
            <w:r>
              <w:t>11.00-12.00</w:t>
            </w:r>
          </w:p>
        </w:tc>
        <w:tc>
          <w:tcPr>
            <w:tcW w:w="1734" w:type="dxa"/>
            <w:vMerge/>
          </w:tcPr>
          <w:p w:rsidR="00DD334F" w:rsidRDefault="00DD334F" w:rsidP="00246EE3"/>
        </w:tc>
      </w:tr>
      <w:tr w:rsidR="00DD334F" w:rsidTr="003C7F24">
        <w:trPr>
          <w:trHeight w:val="252"/>
        </w:trPr>
        <w:tc>
          <w:tcPr>
            <w:tcW w:w="1260" w:type="dxa"/>
            <w:vMerge w:val="restart"/>
          </w:tcPr>
          <w:p w:rsidR="00DD334F" w:rsidRDefault="00DD334F" w:rsidP="00246EE3">
            <w:r>
              <w:t>Skrzaty</w:t>
            </w:r>
          </w:p>
          <w:p w:rsidR="00DD334F" w:rsidRDefault="00DD334F" w:rsidP="00246EE3"/>
        </w:tc>
        <w:tc>
          <w:tcPr>
            <w:tcW w:w="2551" w:type="dxa"/>
          </w:tcPr>
          <w:p w:rsidR="00DD334F" w:rsidRDefault="00DD334F" w:rsidP="00246EE3">
            <w:r>
              <w:t>Aleksandra Zielińska</w:t>
            </w:r>
          </w:p>
        </w:tc>
        <w:tc>
          <w:tcPr>
            <w:tcW w:w="1418" w:type="dxa"/>
          </w:tcPr>
          <w:p w:rsidR="00DD334F" w:rsidRDefault="00FB16D0" w:rsidP="00246EE3">
            <w:r>
              <w:t>czwartek</w:t>
            </w:r>
          </w:p>
          <w:p w:rsidR="00FB16D0" w:rsidRDefault="00FB16D0" w:rsidP="00246EE3">
            <w:r>
              <w:t>piątek</w:t>
            </w:r>
          </w:p>
        </w:tc>
        <w:tc>
          <w:tcPr>
            <w:tcW w:w="1379" w:type="dxa"/>
          </w:tcPr>
          <w:p w:rsidR="00DD334F" w:rsidRDefault="00FB16D0" w:rsidP="00246EE3">
            <w:r>
              <w:t>9.00-9.30 12.00-12.30</w:t>
            </w:r>
          </w:p>
        </w:tc>
        <w:tc>
          <w:tcPr>
            <w:tcW w:w="1734" w:type="dxa"/>
            <w:vMerge w:val="restart"/>
          </w:tcPr>
          <w:p w:rsidR="00DD334F" w:rsidRDefault="00257C29" w:rsidP="00246EE3">
            <w:r>
              <w:t>Gabinet terapeutyczny</w:t>
            </w:r>
          </w:p>
        </w:tc>
      </w:tr>
      <w:tr w:rsidR="00DD334F" w:rsidTr="003C7F24">
        <w:trPr>
          <w:trHeight w:val="276"/>
        </w:trPr>
        <w:tc>
          <w:tcPr>
            <w:tcW w:w="1260" w:type="dxa"/>
            <w:vMerge/>
          </w:tcPr>
          <w:p w:rsidR="00DD334F" w:rsidRDefault="00DD334F" w:rsidP="00246EE3"/>
        </w:tc>
        <w:tc>
          <w:tcPr>
            <w:tcW w:w="2551" w:type="dxa"/>
          </w:tcPr>
          <w:p w:rsidR="00DD334F" w:rsidRDefault="00FB16D0" w:rsidP="00246EE3">
            <w:r>
              <w:t>V</w:t>
            </w:r>
            <w:r w:rsidR="00DD334F">
              <w:t xml:space="preserve">ioletta </w:t>
            </w:r>
            <w:proofErr w:type="spellStart"/>
            <w:r w:rsidR="00DD334F">
              <w:t>Klejdysz</w:t>
            </w:r>
            <w:proofErr w:type="spellEnd"/>
          </w:p>
        </w:tc>
        <w:tc>
          <w:tcPr>
            <w:tcW w:w="1418" w:type="dxa"/>
          </w:tcPr>
          <w:p w:rsidR="00DD334F" w:rsidRDefault="00FB16D0" w:rsidP="00246EE3">
            <w:r>
              <w:t>piątek</w:t>
            </w:r>
          </w:p>
        </w:tc>
        <w:tc>
          <w:tcPr>
            <w:tcW w:w="1379" w:type="dxa"/>
          </w:tcPr>
          <w:p w:rsidR="00DD334F" w:rsidRDefault="00FB16D0" w:rsidP="00246EE3">
            <w:r>
              <w:t>11.00-12.00</w:t>
            </w:r>
          </w:p>
        </w:tc>
        <w:tc>
          <w:tcPr>
            <w:tcW w:w="1734" w:type="dxa"/>
            <w:vMerge/>
          </w:tcPr>
          <w:p w:rsidR="00DD334F" w:rsidRDefault="00DD334F" w:rsidP="00246EE3"/>
        </w:tc>
      </w:tr>
      <w:tr w:rsidR="00DD334F" w:rsidTr="00FB16D0">
        <w:trPr>
          <w:trHeight w:val="252"/>
        </w:trPr>
        <w:tc>
          <w:tcPr>
            <w:tcW w:w="1260" w:type="dxa"/>
            <w:vMerge w:val="restart"/>
          </w:tcPr>
          <w:p w:rsidR="00DD334F" w:rsidRDefault="00DD334F" w:rsidP="00246EE3">
            <w:r>
              <w:t>Biedronki</w:t>
            </w:r>
          </w:p>
        </w:tc>
        <w:tc>
          <w:tcPr>
            <w:tcW w:w="2551" w:type="dxa"/>
          </w:tcPr>
          <w:p w:rsidR="00DD334F" w:rsidRDefault="00DD334F" w:rsidP="00246EE3">
            <w:r>
              <w:t>Justyna Dąbrowska</w:t>
            </w:r>
          </w:p>
        </w:tc>
        <w:tc>
          <w:tcPr>
            <w:tcW w:w="1418" w:type="dxa"/>
          </w:tcPr>
          <w:p w:rsidR="00DD334F" w:rsidRDefault="00FB16D0" w:rsidP="00246EE3">
            <w:r>
              <w:t>poniedziałek środa</w:t>
            </w:r>
          </w:p>
        </w:tc>
        <w:tc>
          <w:tcPr>
            <w:tcW w:w="1379" w:type="dxa"/>
            <w:vAlign w:val="center"/>
          </w:tcPr>
          <w:p w:rsidR="00DD334F" w:rsidRDefault="00FB16D0" w:rsidP="00FB16D0">
            <w:pPr>
              <w:jc w:val="center"/>
            </w:pPr>
            <w:r>
              <w:t>12.00-12.30</w:t>
            </w:r>
          </w:p>
        </w:tc>
        <w:tc>
          <w:tcPr>
            <w:tcW w:w="1734" w:type="dxa"/>
            <w:vMerge w:val="restart"/>
          </w:tcPr>
          <w:p w:rsidR="00DD334F" w:rsidRDefault="00257C29" w:rsidP="00246EE3">
            <w:r>
              <w:t>Gabinet terapeutyczny</w:t>
            </w:r>
          </w:p>
        </w:tc>
      </w:tr>
      <w:tr w:rsidR="00DD334F" w:rsidTr="003C7F24">
        <w:trPr>
          <w:trHeight w:val="288"/>
        </w:trPr>
        <w:tc>
          <w:tcPr>
            <w:tcW w:w="1260" w:type="dxa"/>
            <w:vMerge/>
          </w:tcPr>
          <w:p w:rsidR="00DD334F" w:rsidRDefault="00DD334F" w:rsidP="00246EE3"/>
        </w:tc>
        <w:tc>
          <w:tcPr>
            <w:tcW w:w="2551" w:type="dxa"/>
          </w:tcPr>
          <w:p w:rsidR="00DD334F" w:rsidRDefault="00DD334F" w:rsidP="00246EE3">
            <w:r>
              <w:t xml:space="preserve">Wioletta </w:t>
            </w:r>
            <w:proofErr w:type="spellStart"/>
            <w:r w:rsidR="00395D17">
              <w:t>K</w:t>
            </w:r>
            <w:r>
              <w:t>lejdysz</w:t>
            </w:r>
            <w:proofErr w:type="spellEnd"/>
          </w:p>
        </w:tc>
        <w:tc>
          <w:tcPr>
            <w:tcW w:w="1418" w:type="dxa"/>
          </w:tcPr>
          <w:p w:rsidR="00DD334F" w:rsidRDefault="00FB16D0" w:rsidP="00246EE3">
            <w:r>
              <w:t xml:space="preserve">piątek </w:t>
            </w:r>
          </w:p>
        </w:tc>
        <w:tc>
          <w:tcPr>
            <w:tcW w:w="1379" w:type="dxa"/>
          </w:tcPr>
          <w:p w:rsidR="00DD334F" w:rsidRDefault="00FB16D0" w:rsidP="00246EE3">
            <w:r>
              <w:t>11.00-12.00</w:t>
            </w:r>
          </w:p>
        </w:tc>
        <w:tc>
          <w:tcPr>
            <w:tcW w:w="1734" w:type="dxa"/>
            <w:vMerge/>
          </w:tcPr>
          <w:p w:rsidR="00DD334F" w:rsidRDefault="00DD334F" w:rsidP="00246EE3"/>
        </w:tc>
      </w:tr>
      <w:tr w:rsidR="00DD334F" w:rsidTr="003C7F24">
        <w:trPr>
          <w:trHeight w:val="228"/>
        </w:trPr>
        <w:tc>
          <w:tcPr>
            <w:tcW w:w="1260" w:type="dxa"/>
            <w:vMerge w:val="restart"/>
          </w:tcPr>
          <w:p w:rsidR="00DD334F" w:rsidRDefault="00DD334F" w:rsidP="00246EE3">
            <w:r>
              <w:t>Motyle</w:t>
            </w:r>
          </w:p>
          <w:p w:rsidR="00DD334F" w:rsidRDefault="00DD334F" w:rsidP="00246EE3"/>
        </w:tc>
        <w:tc>
          <w:tcPr>
            <w:tcW w:w="2551" w:type="dxa"/>
          </w:tcPr>
          <w:p w:rsidR="00DD334F" w:rsidRDefault="00DD334F" w:rsidP="00246EE3">
            <w:r>
              <w:t>Anna Stenka</w:t>
            </w:r>
          </w:p>
        </w:tc>
        <w:tc>
          <w:tcPr>
            <w:tcW w:w="1418" w:type="dxa"/>
          </w:tcPr>
          <w:p w:rsidR="00DD334F" w:rsidRDefault="00FB16D0" w:rsidP="00246EE3">
            <w:r>
              <w:t>czwartek</w:t>
            </w:r>
          </w:p>
        </w:tc>
        <w:tc>
          <w:tcPr>
            <w:tcW w:w="1379" w:type="dxa"/>
          </w:tcPr>
          <w:p w:rsidR="00DD334F" w:rsidRDefault="00FB16D0" w:rsidP="00246EE3">
            <w:r>
              <w:t>10.30-11.30</w:t>
            </w:r>
          </w:p>
        </w:tc>
        <w:tc>
          <w:tcPr>
            <w:tcW w:w="1734" w:type="dxa"/>
            <w:vMerge w:val="restart"/>
          </w:tcPr>
          <w:p w:rsidR="00DD334F" w:rsidRDefault="00257C29" w:rsidP="00246EE3">
            <w:r>
              <w:t>Gabinet terapeutyczny</w:t>
            </w:r>
          </w:p>
        </w:tc>
      </w:tr>
      <w:tr w:rsidR="00DD334F" w:rsidTr="003C7F24">
        <w:trPr>
          <w:trHeight w:val="312"/>
        </w:trPr>
        <w:tc>
          <w:tcPr>
            <w:tcW w:w="1260" w:type="dxa"/>
            <w:vMerge/>
          </w:tcPr>
          <w:p w:rsidR="00DD334F" w:rsidRDefault="00DD334F" w:rsidP="00246EE3"/>
        </w:tc>
        <w:tc>
          <w:tcPr>
            <w:tcW w:w="2551" w:type="dxa"/>
          </w:tcPr>
          <w:p w:rsidR="00DD334F" w:rsidRDefault="00DD334F" w:rsidP="00246EE3">
            <w:r>
              <w:t>Natalia Walczak</w:t>
            </w:r>
          </w:p>
        </w:tc>
        <w:tc>
          <w:tcPr>
            <w:tcW w:w="1418" w:type="dxa"/>
          </w:tcPr>
          <w:p w:rsidR="00DD334F" w:rsidRDefault="00FB16D0" w:rsidP="00246EE3">
            <w:r>
              <w:t xml:space="preserve">środa </w:t>
            </w:r>
          </w:p>
        </w:tc>
        <w:tc>
          <w:tcPr>
            <w:tcW w:w="1379" w:type="dxa"/>
          </w:tcPr>
          <w:p w:rsidR="00DD334F" w:rsidRDefault="00FB16D0" w:rsidP="00246EE3">
            <w:r>
              <w:t>9.00-10.00</w:t>
            </w:r>
          </w:p>
        </w:tc>
        <w:tc>
          <w:tcPr>
            <w:tcW w:w="1734" w:type="dxa"/>
            <w:vMerge/>
          </w:tcPr>
          <w:p w:rsidR="00DD334F" w:rsidRDefault="00DD334F" w:rsidP="00246EE3"/>
        </w:tc>
      </w:tr>
      <w:tr w:rsidR="00DD334F" w:rsidTr="003C7F24">
        <w:trPr>
          <w:trHeight w:val="204"/>
        </w:trPr>
        <w:tc>
          <w:tcPr>
            <w:tcW w:w="1260" w:type="dxa"/>
            <w:vMerge w:val="restart"/>
          </w:tcPr>
          <w:p w:rsidR="00DD334F" w:rsidRDefault="00DD334F" w:rsidP="00246EE3">
            <w:r>
              <w:t>Pszczółki</w:t>
            </w:r>
          </w:p>
          <w:p w:rsidR="00DD334F" w:rsidRDefault="00DD334F" w:rsidP="00246EE3"/>
        </w:tc>
        <w:tc>
          <w:tcPr>
            <w:tcW w:w="2551" w:type="dxa"/>
          </w:tcPr>
          <w:p w:rsidR="00DD334F" w:rsidRDefault="003C7F24" w:rsidP="00246EE3">
            <w:r>
              <w:t xml:space="preserve">Małgorzata </w:t>
            </w:r>
            <w:proofErr w:type="spellStart"/>
            <w:r>
              <w:t>Kleinschmidt</w:t>
            </w:r>
            <w:proofErr w:type="spellEnd"/>
          </w:p>
        </w:tc>
        <w:tc>
          <w:tcPr>
            <w:tcW w:w="1418" w:type="dxa"/>
          </w:tcPr>
          <w:p w:rsidR="00DD334F" w:rsidRDefault="00FB16D0" w:rsidP="00246EE3">
            <w:r>
              <w:t>poniedziałek</w:t>
            </w:r>
          </w:p>
        </w:tc>
        <w:tc>
          <w:tcPr>
            <w:tcW w:w="1379" w:type="dxa"/>
          </w:tcPr>
          <w:p w:rsidR="00DD334F" w:rsidRDefault="00FB16D0" w:rsidP="00246EE3">
            <w:r>
              <w:t>12.00-13.00</w:t>
            </w:r>
          </w:p>
        </w:tc>
        <w:tc>
          <w:tcPr>
            <w:tcW w:w="1734" w:type="dxa"/>
            <w:vMerge w:val="restart"/>
          </w:tcPr>
          <w:p w:rsidR="00DD334F" w:rsidRDefault="00257C29" w:rsidP="00246EE3">
            <w:r>
              <w:t>Gabinet terapeutyczny</w:t>
            </w:r>
          </w:p>
        </w:tc>
      </w:tr>
      <w:tr w:rsidR="00DD334F" w:rsidTr="003C7F24">
        <w:trPr>
          <w:trHeight w:val="324"/>
        </w:trPr>
        <w:tc>
          <w:tcPr>
            <w:tcW w:w="1260" w:type="dxa"/>
            <w:vMerge/>
          </w:tcPr>
          <w:p w:rsidR="00DD334F" w:rsidRDefault="00DD334F" w:rsidP="00246EE3"/>
        </w:tc>
        <w:tc>
          <w:tcPr>
            <w:tcW w:w="2551" w:type="dxa"/>
          </w:tcPr>
          <w:p w:rsidR="00DD334F" w:rsidRDefault="003C7F24" w:rsidP="00246EE3">
            <w:r>
              <w:t>Krystyna Matuszkiewicz</w:t>
            </w:r>
          </w:p>
        </w:tc>
        <w:tc>
          <w:tcPr>
            <w:tcW w:w="1418" w:type="dxa"/>
          </w:tcPr>
          <w:p w:rsidR="00DD334F" w:rsidRDefault="00FB16D0" w:rsidP="00246EE3">
            <w:r>
              <w:t>poniedziałek</w:t>
            </w:r>
          </w:p>
        </w:tc>
        <w:tc>
          <w:tcPr>
            <w:tcW w:w="1379" w:type="dxa"/>
          </w:tcPr>
          <w:p w:rsidR="00DD334F" w:rsidRDefault="00FB16D0" w:rsidP="00246EE3">
            <w:r>
              <w:t>11.00-12.00</w:t>
            </w:r>
          </w:p>
        </w:tc>
        <w:tc>
          <w:tcPr>
            <w:tcW w:w="1734" w:type="dxa"/>
            <w:vMerge/>
          </w:tcPr>
          <w:p w:rsidR="00DD334F" w:rsidRDefault="00DD334F" w:rsidP="00246EE3"/>
        </w:tc>
      </w:tr>
      <w:tr w:rsidR="002003F6" w:rsidTr="003C7F24">
        <w:tc>
          <w:tcPr>
            <w:tcW w:w="1260" w:type="dxa"/>
          </w:tcPr>
          <w:p w:rsidR="005F6E4D" w:rsidRDefault="005F6E4D" w:rsidP="00246EE3"/>
        </w:tc>
        <w:tc>
          <w:tcPr>
            <w:tcW w:w="2551" w:type="dxa"/>
          </w:tcPr>
          <w:p w:rsidR="005F6E4D" w:rsidRDefault="003C7F24" w:rsidP="00246EE3">
            <w:r>
              <w:t>Gabriela Kawa</w:t>
            </w:r>
          </w:p>
          <w:p w:rsidR="003C7F24" w:rsidRDefault="003C7F24" w:rsidP="00246EE3">
            <w:r>
              <w:t>dyrektor</w:t>
            </w:r>
          </w:p>
        </w:tc>
        <w:tc>
          <w:tcPr>
            <w:tcW w:w="1418" w:type="dxa"/>
          </w:tcPr>
          <w:p w:rsidR="005F6E4D" w:rsidRDefault="003C7F24" w:rsidP="00246EE3">
            <w:r>
              <w:t>wtorek</w:t>
            </w:r>
          </w:p>
        </w:tc>
        <w:tc>
          <w:tcPr>
            <w:tcW w:w="1379" w:type="dxa"/>
          </w:tcPr>
          <w:p w:rsidR="005F6E4D" w:rsidRDefault="003C7F24" w:rsidP="00246EE3">
            <w:r>
              <w:t>14.00-15.00</w:t>
            </w:r>
          </w:p>
        </w:tc>
        <w:tc>
          <w:tcPr>
            <w:tcW w:w="1734" w:type="dxa"/>
          </w:tcPr>
          <w:p w:rsidR="005F6E4D" w:rsidRDefault="003C7F24" w:rsidP="00246EE3">
            <w:r>
              <w:t>Gabinet dyrektora</w:t>
            </w:r>
          </w:p>
        </w:tc>
      </w:tr>
    </w:tbl>
    <w:p w:rsidR="005F6E4D" w:rsidRDefault="005F6E4D" w:rsidP="00246EE3">
      <w:pPr>
        <w:ind w:left="720" w:hanging="360"/>
      </w:pPr>
    </w:p>
    <w:p w:rsidR="007305AA" w:rsidRDefault="007305AA" w:rsidP="00246EE3">
      <w:pPr>
        <w:ind w:left="720" w:hanging="360"/>
      </w:pPr>
      <w:bookmarkStart w:id="0" w:name="_GoBack"/>
      <w:bookmarkEnd w:id="0"/>
    </w:p>
    <w:p w:rsidR="007305AA" w:rsidRPr="007305AA" w:rsidRDefault="007305AA" w:rsidP="007305AA">
      <w:pPr>
        <w:pStyle w:val="NormalnyWeb"/>
        <w:jc w:val="center"/>
        <w:rPr>
          <w:rStyle w:val="Uwydatnienie"/>
          <w:rFonts w:ascii="Book Antiqua" w:hAnsi="Book Antiqua"/>
          <w:b/>
          <w:i w:val="0"/>
          <w:color w:val="0000FF"/>
          <w:sz w:val="21"/>
          <w:szCs w:val="21"/>
        </w:rPr>
      </w:pPr>
      <w:r w:rsidRPr="007305AA">
        <w:rPr>
          <w:rStyle w:val="Uwydatnienie"/>
          <w:rFonts w:ascii="Book Antiqua" w:hAnsi="Book Antiqua"/>
          <w:b/>
          <w:i w:val="0"/>
          <w:color w:val="0000FF"/>
          <w:sz w:val="21"/>
          <w:szCs w:val="21"/>
        </w:rPr>
        <w:t>Godziny dostępności możliwe w innym terminie wcześniej umówionym z nauczycielem</w:t>
      </w:r>
    </w:p>
    <w:p w:rsidR="008E6541" w:rsidRDefault="008E6541" w:rsidP="008E6541"/>
    <w:p w:rsidR="008E6541" w:rsidRPr="00395D17" w:rsidRDefault="008E6541" w:rsidP="008E6541">
      <w:pPr>
        <w:rPr>
          <w:b/>
          <w:color w:val="365F91" w:themeColor="accent1" w:themeShade="BF"/>
          <w:sz w:val="24"/>
          <w:szCs w:val="24"/>
          <w14:textFill>
            <w14:solidFill>
              <w14:schemeClr w14:val="accent1">
                <w14:alpha w14:val="12000"/>
                <w14:lumMod w14:val="75000"/>
              </w14:schemeClr>
            </w14:solidFill>
          </w14:textFill>
        </w:rPr>
      </w:pPr>
      <w:r w:rsidRPr="00395D17">
        <w:rPr>
          <w:color w:val="4F81BD" w:themeColor="accent1"/>
          <w:sz w:val="28"/>
          <w:szCs w:val="28"/>
          <w14:textFill>
            <w14:solidFill>
              <w14:schemeClr w14:val="accent1">
                <w14:shade w14:val="30000"/>
                <w14:satMod w14:val="115000"/>
              </w14:schemeClr>
            </w14:solidFill>
          </w14:textFill>
        </w:rPr>
        <w:t xml:space="preserve"> </w:t>
      </w:r>
      <w:r w:rsidR="00395D17">
        <w:rPr>
          <w:color w:val="4F81BD" w:themeColor="accent1"/>
          <w:sz w:val="28"/>
          <w:szCs w:val="28"/>
          <w14:textFill>
            <w14:solidFill>
              <w14:schemeClr w14:val="accent1">
                <w14:shade w14:val="30000"/>
                <w14:satMod w14:val="115000"/>
              </w14:schemeClr>
            </w14:solidFill>
          </w14:textFill>
        </w:rPr>
        <w:t xml:space="preserve">       </w:t>
      </w:r>
    </w:p>
    <w:sectPr w:rsidR="008E6541" w:rsidRPr="00395D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2B5" w:rsidRDefault="004A72B5" w:rsidP="00001BB3">
      <w:pPr>
        <w:spacing w:after="0" w:line="240" w:lineRule="auto"/>
      </w:pPr>
      <w:r>
        <w:separator/>
      </w:r>
    </w:p>
  </w:endnote>
  <w:endnote w:type="continuationSeparator" w:id="0">
    <w:p w:rsidR="004A72B5" w:rsidRDefault="004A72B5" w:rsidP="0000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2B5" w:rsidRDefault="004A72B5" w:rsidP="00001BB3">
      <w:pPr>
        <w:spacing w:after="0" w:line="240" w:lineRule="auto"/>
      </w:pPr>
      <w:r>
        <w:separator/>
      </w:r>
    </w:p>
  </w:footnote>
  <w:footnote w:type="continuationSeparator" w:id="0">
    <w:p w:rsidR="004A72B5" w:rsidRDefault="004A72B5" w:rsidP="0000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BB3" w:rsidRDefault="00001BB3">
    <w:pPr>
      <w:pStyle w:val="Nagwek"/>
    </w:pPr>
  </w:p>
  <w:p w:rsidR="00001BB3" w:rsidRDefault="00001BB3">
    <w:pPr>
      <w:pStyle w:val="Nagwek"/>
    </w:pPr>
  </w:p>
  <w:p w:rsidR="00001BB3" w:rsidRDefault="00001BB3">
    <w:pPr>
      <w:pStyle w:val="Nagwek"/>
    </w:pPr>
  </w:p>
  <w:p w:rsidR="00001BB3" w:rsidRDefault="00001B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9639F"/>
    <w:multiLevelType w:val="hybridMultilevel"/>
    <w:tmpl w:val="892C0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96A"/>
    <w:rsid w:val="00001BB3"/>
    <w:rsid w:val="000830F9"/>
    <w:rsid w:val="0013422A"/>
    <w:rsid w:val="001C08D3"/>
    <w:rsid w:val="002003F6"/>
    <w:rsid w:val="00242666"/>
    <w:rsid w:val="00246EE3"/>
    <w:rsid w:val="00257C29"/>
    <w:rsid w:val="00270084"/>
    <w:rsid w:val="0027474C"/>
    <w:rsid w:val="002A2A1D"/>
    <w:rsid w:val="00385737"/>
    <w:rsid w:val="00395D17"/>
    <w:rsid w:val="003C7F24"/>
    <w:rsid w:val="004A72B5"/>
    <w:rsid w:val="00542AB2"/>
    <w:rsid w:val="005C4129"/>
    <w:rsid w:val="005F6E4D"/>
    <w:rsid w:val="007305AA"/>
    <w:rsid w:val="007A17DB"/>
    <w:rsid w:val="008D49E7"/>
    <w:rsid w:val="008E6541"/>
    <w:rsid w:val="00925835"/>
    <w:rsid w:val="009F21B9"/>
    <w:rsid w:val="00B17500"/>
    <w:rsid w:val="00B661C9"/>
    <w:rsid w:val="00BA0C9D"/>
    <w:rsid w:val="00C04F66"/>
    <w:rsid w:val="00D84A0A"/>
    <w:rsid w:val="00DB296A"/>
    <w:rsid w:val="00DD334F"/>
    <w:rsid w:val="00EA3856"/>
    <w:rsid w:val="00F5525B"/>
    <w:rsid w:val="00FB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EEE6"/>
  <w15:docId w15:val="{C54CD8CA-374B-4AB5-AD4D-A55AA126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E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BB3"/>
  </w:style>
  <w:style w:type="paragraph" w:styleId="Stopka">
    <w:name w:val="footer"/>
    <w:basedOn w:val="Normalny"/>
    <w:link w:val="StopkaZnak"/>
    <w:uiPriority w:val="99"/>
    <w:unhideWhenUsed/>
    <w:rsid w:val="0000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BB3"/>
  </w:style>
  <w:style w:type="table" w:styleId="Tabela-Siatka">
    <w:name w:val="Table Grid"/>
    <w:basedOn w:val="Standardowy"/>
    <w:uiPriority w:val="59"/>
    <w:rsid w:val="005F6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83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0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0F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8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30F9"/>
    <w:rPr>
      <w:b/>
      <w:bCs/>
    </w:rPr>
  </w:style>
  <w:style w:type="character" w:styleId="Uwydatnienie">
    <w:name w:val="Emphasis"/>
    <w:basedOn w:val="Domylnaczcionkaakapitu"/>
    <w:uiPriority w:val="20"/>
    <w:qFormat/>
    <w:rsid w:val="000830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D9AB0-A49E-4A46-ADBF-749421AB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10</cp:revision>
  <dcterms:created xsi:type="dcterms:W3CDTF">2022-09-07T13:17:00Z</dcterms:created>
  <dcterms:modified xsi:type="dcterms:W3CDTF">2022-09-21T07:27:00Z</dcterms:modified>
</cp:coreProperties>
</file>